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9F" w:rsidRPr="002A0D06" w:rsidRDefault="00AD549F" w:rsidP="00AD54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D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D549F" w:rsidRPr="002A0D06" w:rsidRDefault="00AD549F" w:rsidP="00AD54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A0D06" w:rsidRPr="002A0D06" w:rsidRDefault="002A0D06" w:rsidP="002A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D06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2A0D06" w:rsidRPr="002A0D06" w:rsidRDefault="002A0D06" w:rsidP="002A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0D0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2A0D06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Закон Удмуртской Республики</w:t>
      </w:r>
    </w:p>
    <w:p w:rsidR="002A0D06" w:rsidRPr="002A0D06" w:rsidRDefault="002A0D06" w:rsidP="002A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0D06">
        <w:rPr>
          <w:rFonts w:ascii="Times New Roman" w:hAnsi="Times New Roman"/>
          <w:b/>
          <w:sz w:val="28"/>
          <w:szCs w:val="28"/>
          <w:lang w:eastAsia="ru-RU"/>
        </w:rPr>
        <w:t>«О градостроительной деятельности в Удмуртской Республике»</w:t>
      </w:r>
    </w:p>
    <w:p w:rsidR="003A4FB3" w:rsidRPr="003A4FB3" w:rsidRDefault="003A4FB3" w:rsidP="003A4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FB3" w:rsidRPr="003A4FB3" w:rsidRDefault="003A4FB3" w:rsidP="003A4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FB3">
        <w:rPr>
          <w:rFonts w:ascii="Times New Roman" w:hAnsi="Times New Roman"/>
          <w:sz w:val="28"/>
          <w:szCs w:val="28"/>
        </w:rPr>
        <w:t xml:space="preserve">Представленный проект закона Удмуртской Республики «О внесении изменений в Закон Удмуртской Республики «О градостроительной деятельности в Удмуртской Республике» (далее – проект) разработан в целях реализации </w:t>
      </w:r>
      <w:r w:rsidRPr="003A4FB3">
        <w:rPr>
          <w:rFonts w:ascii="Times New Roman" w:hAnsi="Times New Roman"/>
          <w:sz w:val="28"/>
          <w:szCs w:val="28"/>
          <w:lang w:eastAsia="ru-RU"/>
        </w:rPr>
        <w:t>Федерального закона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 и Федерального закона от 21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A4FB3">
        <w:rPr>
          <w:rFonts w:ascii="Times New Roman" w:hAnsi="Times New Roman"/>
          <w:sz w:val="28"/>
          <w:szCs w:val="28"/>
          <w:lang w:eastAsia="ru-RU"/>
        </w:rPr>
        <w:t>декабря 2021 года № 414-ФЗ «Об общих принципах организации публичной власти в субъектах Российской Федерации».</w:t>
      </w:r>
    </w:p>
    <w:p w:rsidR="003A4FB3" w:rsidRPr="003A4FB3" w:rsidRDefault="003A4FB3" w:rsidP="003A4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FB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 часть 2 статьи 23</w:t>
      </w:r>
      <w:r w:rsidRPr="00A468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A4FB3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 была дополнена положениями, в соответствии с которыми в случаях, установленных законодательством субъектов Российской Федерации о градостроительной деятельности, допускается внесение в генеральный план городского округа изменений применительно к части населённого пункта, входящего в состав городского округа.</w:t>
      </w:r>
    </w:p>
    <w:p w:rsidR="003A4FB3" w:rsidRPr="003A4FB3" w:rsidRDefault="003A4FB3" w:rsidP="003A4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A4FB3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в соответствии с Федеральным законом от 14</w:t>
      </w:r>
      <w:r w:rsidRPr="00A468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A4FB3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2022 года № 350-ФЗ «О внесении изменений в Градостроительный кодекс Российской </w:t>
      </w:r>
      <w:bookmarkStart w:id="0" w:name="_GoBack"/>
      <w:bookmarkEnd w:id="0"/>
      <w:r w:rsidRPr="003A4FB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и отдельные законодательные акты Российской Федерации» в целях </w:t>
      </w:r>
      <w:r w:rsidRPr="003A4FB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развития моделей строительства мало- и среднеэтажного жилья с поэтапным снижением высотной застройки</w:t>
      </w:r>
      <w:r w:rsidRPr="003A4F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предлагается предусмотреть возможность </w:t>
      </w:r>
      <w:r w:rsidRPr="003A4FB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внесению изменений в генеральный план городского округа, применительно к части населённого пункта, входящего в состав городского округа, в отношении территории, на которой отсутствует застройка (свободной от застройки), предусматривающих понижение допустимой этажности в жилых и общественно-жилых функциональных зонах.</w:t>
      </w:r>
    </w:p>
    <w:p w:rsidR="003A4FB3" w:rsidRPr="003A4FB3" w:rsidRDefault="003A4FB3" w:rsidP="003A4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FB3">
        <w:rPr>
          <w:rFonts w:ascii="Times New Roman" w:hAnsi="Times New Roman"/>
          <w:sz w:val="28"/>
          <w:szCs w:val="28"/>
        </w:rPr>
        <w:t>Кроме того, проектом предлагается соотнести терминологию, используемую в Законе Удмуртской Республики от 6 марта 2014 года № 3-РЗ «О градостроительной деятельности в Удмуртской Республике», с</w:t>
      </w:r>
      <w:r w:rsidRPr="00A46854">
        <w:rPr>
          <w:rFonts w:ascii="Times New Roman" w:hAnsi="Times New Roman"/>
          <w:sz w:val="28"/>
          <w:szCs w:val="28"/>
        </w:rPr>
        <w:t> </w:t>
      </w:r>
      <w:r w:rsidRPr="003A4FB3">
        <w:rPr>
          <w:rFonts w:ascii="Times New Roman" w:hAnsi="Times New Roman"/>
          <w:sz w:val="28"/>
          <w:szCs w:val="28"/>
        </w:rPr>
        <w:t xml:space="preserve">терминологией, предусмотренной статьёй 7 Градостроительного кодекса Российской Федерации и </w:t>
      </w:r>
      <w:r w:rsidRPr="003A4FB3">
        <w:rPr>
          <w:rFonts w:ascii="Times New Roman" w:hAnsi="Times New Roman"/>
          <w:sz w:val="28"/>
          <w:szCs w:val="28"/>
          <w:lang w:eastAsia="ru-RU"/>
        </w:rPr>
        <w:t>Федеральным законом от 21 декабря 2021 года № 414-ФЗ «Об общих принципах организации публичной власти в субъектах Российской Федерации».</w:t>
      </w:r>
    </w:p>
    <w:p w:rsidR="003A4FB3" w:rsidRPr="003A4FB3" w:rsidRDefault="003A4FB3" w:rsidP="003A4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FB3">
        <w:rPr>
          <w:rFonts w:ascii="Times New Roman" w:hAnsi="Times New Roman"/>
          <w:sz w:val="28"/>
          <w:szCs w:val="28"/>
        </w:rPr>
        <w:t xml:space="preserve"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3A4FB3" w:rsidRPr="00A46854" w:rsidRDefault="003A4FB3" w:rsidP="003A4FB3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A4FB3" w:rsidRPr="003A4FB3" w:rsidRDefault="003A4FB3" w:rsidP="003A4FB3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A4FB3" w:rsidRPr="00A46854" w:rsidRDefault="003A4FB3" w:rsidP="003A4FB3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A4FB3">
        <w:rPr>
          <w:rFonts w:ascii="Times New Roman" w:eastAsia="Times New Roman" w:hAnsi="Times New Roman"/>
          <w:sz w:val="28"/>
          <w:szCs w:val="28"/>
          <w:lang w:eastAsia="x-none"/>
        </w:rPr>
        <w:t xml:space="preserve">Председатель </w:t>
      </w:r>
    </w:p>
    <w:p w:rsidR="002A0D06" w:rsidRPr="00A46854" w:rsidRDefault="003A4FB3" w:rsidP="003A4FB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3A4FB3">
        <w:rPr>
          <w:rFonts w:ascii="Times New Roman" w:eastAsia="Times New Roman" w:hAnsi="Times New Roman"/>
          <w:sz w:val="28"/>
          <w:szCs w:val="28"/>
          <w:lang w:eastAsia="x-none"/>
        </w:rPr>
        <w:t>постоянной комиссии</w:t>
      </w:r>
      <w:r w:rsidRPr="00A46854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                                     </w:t>
      </w:r>
      <w:r w:rsidRPr="003A4FB3">
        <w:rPr>
          <w:rFonts w:ascii="Times New Roman" w:eastAsia="Times New Roman" w:hAnsi="Times New Roman"/>
          <w:sz w:val="28"/>
          <w:szCs w:val="28"/>
          <w:lang w:eastAsia="x-none"/>
        </w:rPr>
        <w:t>Т.Ф. Ягафаров</w:t>
      </w:r>
    </w:p>
    <w:sectPr w:rsidR="002A0D06" w:rsidRPr="00A46854" w:rsidSect="003A4FB3">
      <w:headerReference w:type="default" r:id="rId6"/>
      <w:pgSz w:w="11906" w:h="16838"/>
      <w:pgMar w:top="851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77" w:rsidRDefault="00407977" w:rsidP="00ED349F">
      <w:pPr>
        <w:spacing w:after="0" w:line="240" w:lineRule="auto"/>
      </w:pPr>
      <w:r>
        <w:separator/>
      </w:r>
    </w:p>
  </w:endnote>
  <w:endnote w:type="continuationSeparator" w:id="0">
    <w:p w:rsidR="00407977" w:rsidRDefault="00407977" w:rsidP="00ED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77" w:rsidRDefault="00407977" w:rsidP="00ED349F">
      <w:pPr>
        <w:spacing w:after="0" w:line="240" w:lineRule="auto"/>
      </w:pPr>
      <w:r>
        <w:separator/>
      </w:r>
    </w:p>
  </w:footnote>
  <w:footnote w:type="continuationSeparator" w:id="0">
    <w:p w:rsidR="00407977" w:rsidRDefault="00407977" w:rsidP="00ED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88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E2637" w:rsidRPr="002A0D06" w:rsidRDefault="00AE263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2A0D06">
          <w:rPr>
            <w:rFonts w:ascii="Times New Roman" w:hAnsi="Times New Roman"/>
            <w:sz w:val="24"/>
            <w:szCs w:val="24"/>
          </w:rPr>
          <w:fldChar w:fldCharType="begin"/>
        </w:r>
        <w:r w:rsidRPr="002A0D0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A0D06">
          <w:rPr>
            <w:rFonts w:ascii="Times New Roman" w:hAnsi="Times New Roman"/>
            <w:sz w:val="24"/>
            <w:szCs w:val="24"/>
          </w:rPr>
          <w:fldChar w:fldCharType="separate"/>
        </w:r>
        <w:r w:rsidR="003A4FB3">
          <w:rPr>
            <w:rFonts w:ascii="Times New Roman" w:hAnsi="Times New Roman"/>
            <w:noProof/>
            <w:sz w:val="24"/>
            <w:szCs w:val="24"/>
          </w:rPr>
          <w:t>2</w:t>
        </w:r>
        <w:r w:rsidRPr="002A0D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E2637" w:rsidRDefault="00AE26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F7"/>
    <w:rsid w:val="00022037"/>
    <w:rsid w:val="00070369"/>
    <w:rsid w:val="00114C1E"/>
    <w:rsid w:val="002A0D06"/>
    <w:rsid w:val="0032713C"/>
    <w:rsid w:val="00396149"/>
    <w:rsid w:val="003A4FB3"/>
    <w:rsid w:val="00400F58"/>
    <w:rsid w:val="00407977"/>
    <w:rsid w:val="00480B62"/>
    <w:rsid w:val="004F0CB7"/>
    <w:rsid w:val="00517C65"/>
    <w:rsid w:val="005849F7"/>
    <w:rsid w:val="00653B63"/>
    <w:rsid w:val="00660477"/>
    <w:rsid w:val="00877DA7"/>
    <w:rsid w:val="008827F3"/>
    <w:rsid w:val="00975327"/>
    <w:rsid w:val="009E6D33"/>
    <w:rsid w:val="00A46854"/>
    <w:rsid w:val="00AD549F"/>
    <w:rsid w:val="00AD590F"/>
    <w:rsid w:val="00AE2637"/>
    <w:rsid w:val="00B02894"/>
    <w:rsid w:val="00B446E6"/>
    <w:rsid w:val="00BF0C8E"/>
    <w:rsid w:val="00CD1411"/>
    <w:rsid w:val="00E84777"/>
    <w:rsid w:val="00ED349F"/>
    <w:rsid w:val="00EE559F"/>
    <w:rsid w:val="00F111D9"/>
    <w:rsid w:val="00F8763C"/>
    <w:rsid w:val="00FC0058"/>
    <w:rsid w:val="00F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90DC6-3454-47EA-ACF0-1E2B1D08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4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D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Анастасия Васильевна</dc:creator>
  <cp:lastModifiedBy>Орлова Ольга Николаевна</cp:lastModifiedBy>
  <cp:revision>8</cp:revision>
  <dcterms:created xsi:type="dcterms:W3CDTF">2023-02-08T06:26:00Z</dcterms:created>
  <dcterms:modified xsi:type="dcterms:W3CDTF">2023-03-15T06:19:00Z</dcterms:modified>
</cp:coreProperties>
</file>